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377" w:rsidRPr="00CA5377" w:rsidRDefault="00CA5377" w:rsidP="00CA5377">
      <w:pPr>
        <w:widowControl/>
        <w:spacing w:before="100" w:beforeAutospacing="1" w:after="100" w:afterAutospacing="1"/>
        <w:jc w:val="left"/>
        <w:outlineLvl w:val="1"/>
        <w:rPr>
          <w:rFonts w:ascii="宋体" w:eastAsia="宋体" w:hAnsi="宋体" w:cs="宋体"/>
          <w:b/>
          <w:bCs/>
          <w:kern w:val="0"/>
          <w:sz w:val="36"/>
          <w:szCs w:val="36"/>
        </w:rPr>
      </w:pPr>
      <w:r w:rsidRPr="00CA5377">
        <w:rPr>
          <w:rFonts w:ascii="宋体" w:eastAsia="宋体" w:hAnsi="宋体" w:cs="宋体"/>
          <w:b/>
          <w:bCs/>
          <w:kern w:val="0"/>
          <w:sz w:val="36"/>
          <w:szCs w:val="36"/>
        </w:rPr>
        <w:t>四川省普通高等学校关于授予成人高等教育本科毕业生学士学位</w:t>
      </w:r>
    </w:p>
    <w:p w:rsidR="00CA5377" w:rsidRPr="00CA5377" w:rsidRDefault="00CA5377" w:rsidP="00CA5377">
      <w:pPr>
        <w:widowControl/>
        <w:spacing w:before="100" w:beforeAutospacing="1" w:after="100" w:afterAutospacing="1"/>
        <w:jc w:val="left"/>
        <w:rPr>
          <w:rFonts w:ascii="宋体" w:eastAsia="宋体" w:hAnsi="宋体" w:cs="宋体"/>
          <w:kern w:val="0"/>
          <w:sz w:val="24"/>
          <w:szCs w:val="24"/>
        </w:rPr>
      </w:pPr>
      <w:bookmarkStart w:id="0" w:name="_GoBack"/>
      <w:bookmarkEnd w:id="0"/>
      <w:r w:rsidRPr="00CA5377">
        <w:rPr>
          <w:rFonts w:ascii="宋体" w:eastAsia="宋体" w:hAnsi="宋体" w:cs="宋体"/>
          <w:kern w:val="0"/>
          <w:sz w:val="24"/>
          <w:szCs w:val="24"/>
        </w:rPr>
        <w:t>第一条 为贯彻《中华人民共和国学位条例》(以下简称《学位条例》)、《中华人民共和国学位条例暂行实施办法》(以下简称《实施办法》)、国务院学位委员会 （88）学位字012号《关于授予成人高等教育本科毕业生学士学位暂行规定》(以下简称《暂行规定》)，切实保证成人高等教育本科毕业生(包括成人、自 考、网络本科毕业生，以下简称为成教本科毕业生) 学士学位授予质量，特制定本暂行实施办法。</w:t>
      </w:r>
      <w:r w:rsidRPr="00CA5377">
        <w:rPr>
          <w:rFonts w:ascii="宋体" w:eastAsia="宋体" w:hAnsi="宋体" w:cs="宋体"/>
          <w:kern w:val="0"/>
          <w:sz w:val="24"/>
          <w:szCs w:val="24"/>
        </w:rPr>
        <w:br/>
        <w:t xml:space="preserve">　　第二条 四川省成教本科毕业生学士学位授予工作，由四川省人民政府学位委员会(以下简称省学位委员会)统一领导，四川省人民政府学位委员会办公室( 以下简称省学位办)具体负责。</w:t>
      </w:r>
      <w:r w:rsidRPr="00CA5377">
        <w:rPr>
          <w:rFonts w:ascii="宋体" w:eastAsia="宋体" w:hAnsi="宋体" w:cs="宋体"/>
          <w:kern w:val="0"/>
          <w:sz w:val="24"/>
          <w:szCs w:val="24"/>
        </w:rPr>
        <w:br/>
        <w:t xml:space="preserve">　　第三条 授予成教本科毕业生学士学位的单位(以下简称</w:t>
      </w:r>
      <w:proofErr w:type="gramStart"/>
      <w:r w:rsidRPr="00CA5377">
        <w:rPr>
          <w:rFonts w:ascii="宋体" w:eastAsia="宋体" w:hAnsi="宋体" w:cs="宋体"/>
          <w:kern w:val="0"/>
          <w:sz w:val="24"/>
          <w:szCs w:val="24"/>
        </w:rPr>
        <w:t>授位单位</w:t>
      </w:r>
      <w:proofErr w:type="gramEnd"/>
      <w:r w:rsidRPr="00CA5377">
        <w:rPr>
          <w:rFonts w:ascii="宋体" w:eastAsia="宋体" w:hAnsi="宋体" w:cs="宋体"/>
          <w:kern w:val="0"/>
          <w:sz w:val="24"/>
          <w:szCs w:val="24"/>
        </w:rPr>
        <w:t>)，须是经国务院学位委员会或省学位委员会批准的具有学士学位授予权的普通高等学校。</w:t>
      </w:r>
      <w:r w:rsidRPr="00CA5377">
        <w:rPr>
          <w:rFonts w:ascii="宋体" w:eastAsia="宋体" w:hAnsi="宋体" w:cs="宋体"/>
          <w:kern w:val="0"/>
          <w:sz w:val="24"/>
          <w:szCs w:val="24"/>
        </w:rPr>
        <w:br/>
        <w:t xml:space="preserve">　　第四条 授予成教本科毕业生学士学位的专业，须是经国务院学位委员会或省学位委员会批准的具有学士学位授予权专业。学士学位按《实施办法》和教育部颁布的《普通高等学校本科专目录(1998年颁布)》中规定的学科门类授予。</w:t>
      </w:r>
      <w:r w:rsidRPr="00CA5377">
        <w:rPr>
          <w:rFonts w:ascii="宋体" w:eastAsia="宋体" w:hAnsi="宋体" w:cs="宋体"/>
          <w:kern w:val="0"/>
          <w:sz w:val="24"/>
          <w:szCs w:val="24"/>
        </w:rPr>
        <w:br/>
        <w:t xml:space="preserve">　　第五条 各高校授予成教本科毕业生学士学位工作，由校学位评定委员会办公室(以下简称校学位办)统一负责。独立设置的成人高等教育单位，由本校教务处负责成教本科毕业生申请学位的组织工作。</w:t>
      </w:r>
      <w:r w:rsidRPr="00CA5377">
        <w:rPr>
          <w:rFonts w:ascii="宋体" w:eastAsia="宋体" w:hAnsi="宋体" w:cs="宋体"/>
          <w:kern w:val="0"/>
          <w:sz w:val="24"/>
          <w:szCs w:val="24"/>
        </w:rPr>
        <w:br/>
        <w:t xml:space="preserve">　　第六条 授予成教本科毕业生学士学位应贯彻《暂行规定》中择优授予的原则，坚持标准，严格要求，保证质量。</w:t>
      </w:r>
      <w:r w:rsidRPr="00CA5377">
        <w:rPr>
          <w:rFonts w:ascii="宋体" w:eastAsia="宋体" w:hAnsi="宋体" w:cs="宋体"/>
          <w:kern w:val="0"/>
          <w:sz w:val="24"/>
          <w:szCs w:val="24"/>
        </w:rPr>
        <w:br/>
        <w:t xml:space="preserve">　　第七条 授予成教本科毕业生学士学位的对象：</w:t>
      </w:r>
      <w:r w:rsidRPr="00CA5377">
        <w:rPr>
          <w:rFonts w:ascii="宋体" w:eastAsia="宋体" w:hAnsi="宋体" w:cs="宋体"/>
          <w:kern w:val="0"/>
          <w:sz w:val="24"/>
          <w:szCs w:val="24"/>
        </w:rPr>
        <w:br/>
        <w:t xml:space="preserve">　　(</w:t>
      </w:r>
      <w:proofErr w:type="gramStart"/>
      <w:r w:rsidRPr="00CA5377">
        <w:rPr>
          <w:rFonts w:ascii="宋体" w:eastAsia="宋体" w:hAnsi="宋体" w:cs="宋体"/>
          <w:kern w:val="0"/>
          <w:sz w:val="24"/>
          <w:szCs w:val="24"/>
        </w:rPr>
        <w:t>一</w:t>
      </w:r>
      <w:proofErr w:type="gramEnd"/>
      <w:r w:rsidRPr="00CA5377">
        <w:rPr>
          <w:rFonts w:ascii="宋体" w:eastAsia="宋体" w:hAnsi="宋体" w:cs="宋体"/>
          <w:kern w:val="0"/>
          <w:sz w:val="24"/>
          <w:szCs w:val="24"/>
        </w:rPr>
        <w:t>) 成人本科毕业生。即经省级招生机构批准录入普通高等学校成人教育学院或独立设置的成人高等学校、教育学院、广播电视大学等成人高等教育单位学习的本科毕业生；</w:t>
      </w:r>
      <w:r w:rsidRPr="00CA5377">
        <w:rPr>
          <w:rFonts w:ascii="宋体" w:eastAsia="宋体" w:hAnsi="宋体" w:cs="宋体"/>
          <w:kern w:val="0"/>
          <w:sz w:val="24"/>
          <w:szCs w:val="24"/>
        </w:rPr>
        <w:br/>
        <w:t xml:space="preserve">　　(二)自考本科毕业生；</w:t>
      </w:r>
      <w:r w:rsidRPr="00CA5377">
        <w:rPr>
          <w:rFonts w:ascii="宋体" w:eastAsia="宋体" w:hAnsi="宋体" w:cs="宋体"/>
          <w:kern w:val="0"/>
          <w:sz w:val="24"/>
          <w:szCs w:val="24"/>
        </w:rPr>
        <w:br/>
        <w:t xml:space="preserve">　　(三)网络本科毕业生。即普通高等学校中经教育部批准的网络教育学院录入的成人高等教育本科毕业生。</w:t>
      </w:r>
      <w:r w:rsidRPr="00CA5377">
        <w:rPr>
          <w:rFonts w:ascii="宋体" w:eastAsia="宋体" w:hAnsi="宋体" w:cs="宋体"/>
          <w:kern w:val="0"/>
          <w:sz w:val="24"/>
          <w:szCs w:val="24"/>
        </w:rPr>
        <w:br/>
        <w:t xml:space="preserve">　　第八条 成教本科毕业生申请学士学位，应符合以下条件：</w:t>
      </w:r>
      <w:r w:rsidRPr="00CA5377">
        <w:rPr>
          <w:rFonts w:ascii="宋体" w:eastAsia="宋体" w:hAnsi="宋体" w:cs="宋体"/>
          <w:kern w:val="0"/>
          <w:sz w:val="24"/>
          <w:szCs w:val="24"/>
        </w:rPr>
        <w:br/>
        <w:t xml:space="preserve">　　(一)成教本科毕业生只能申请一次学士学位，应在获得本科毕业生证书后两年内提出申请，未通过者不再补授学士学位。</w:t>
      </w:r>
      <w:r w:rsidRPr="00CA5377">
        <w:rPr>
          <w:rFonts w:ascii="宋体" w:eastAsia="宋体" w:hAnsi="宋体" w:cs="宋体"/>
          <w:kern w:val="0"/>
          <w:sz w:val="24"/>
          <w:szCs w:val="24"/>
        </w:rPr>
        <w:br/>
        <w:t xml:space="preserve">　　(二)成人和网络本科毕业生，其专业教学计划规定的考试课程总平均成绩不低于75分。自考本科毕业生，其专业教学计划规定的考试课程总平均成绩不低于65分。计算总平均成绩的课程不含体育课、毕业论文或毕业设计以及其他毕业实践环节。</w:t>
      </w:r>
      <w:r w:rsidRPr="00CA5377">
        <w:rPr>
          <w:rFonts w:ascii="宋体" w:eastAsia="宋体" w:hAnsi="宋体" w:cs="宋体"/>
          <w:kern w:val="0"/>
          <w:sz w:val="24"/>
          <w:szCs w:val="24"/>
        </w:rPr>
        <w:br/>
        <w:t xml:space="preserve">　　(三)通过省学位办组织的外国语水平考试。参加考试的时间范围为取得学籍或考籍至申请学位前。</w:t>
      </w:r>
      <w:r w:rsidRPr="00CA5377">
        <w:rPr>
          <w:rFonts w:ascii="宋体" w:eastAsia="宋体" w:hAnsi="宋体" w:cs="宋体"/>
          <w:kern w:val="0"/>
          <w:sz w:val="24"/>
          <w:szCs w:val="24"/>
        </w:rPr>
        <w:br/>
        <w:t xml:space="preserve">　　(四)成人和网络本科毕业生，本专业的“主干课程”（一门基础课和两门专业基础课）各单科成绩均须达到80分以上（含80分）。</w:t>
      </w:r>
      <w:r w:rsidRPr="00CA5377">
        <w:rPr>
          <w:rFonts w:ascii="宋体" w:eastAsia="宋体" w:hAnsi="宋体" w:cs="宋体"/>
          <w:kern w:val="0"/>
          <w:sz w:val="24"/>
          <w:szCs w:val="24"/>
        </w:rPr>
        <w:br/>
        <w:t xml:space="preserve">　　(五)毕业论文(毕业设计或其他毕业实践环节)成绩合格且需通过论文答辩。</w:t>
      </w:r>
      <w:r w:rsidRPr="00CA5377">
        <w:rPr>
          <w:rFonts w:ascii="宋体" w:eastAsia="宋体" w:hAnsi="宋体" w:cs="宋体"/>
          <w:kern w:val="0"/>
          <w:sz w:val="24"/>
          <w:szCs w:val="24"/>
        </w:rPr>
        <w:br/>
        <w:t xml:space="preserve">　　第九条 成教本科毕业生，有下列情况之一者，不能申请学士学位：</w:t>
      </w:r>
      <w:r w:rsidRPr="00CA5377">
        <w:rPr>
          <w:rFonts w:ascii="宋体" w:eastAsia="宋体" w:hAnsi="宋体" w:cs="宋体"/>
          <w:kern w:val="0"/>
          <w:sz w:val="24"/>
          <w:szCs w:val="24"/>
        </w:rPr>
        <w:br/>
      </w:r>
      <w:r w:rsidRPr="00CA5377">
        <w:rPr>
          <w:rFonts w:ascii="宋体" w:eastAsia="宋体" w:hAnsi="宋体" w:cs="宋体"/>
          <w:kern w:val="0"/>
          <w:sz w:val="24"/>
          <w:szCs w:val="24"/>
        </w:rPr>
        <w:lastRenderedPageBreak/>
        <w:t xml:space="preserve">　　(</w:t>
      </w:r>
      <w:proofErr w:type="gramStart"/>
      <w:r w:rsidRPr="00CA5377">
        <w:rPr>
          <w:rFonts w:ascii="宋体" w:eastAsia="宋体" w:hAnsi="宋体" w:cs="宋体"/>
          <w:kern w:val="0"/>
          <w:sz w:val="24"/>
          <w:szCs w:val="24"/>
        </w:rPr>
        <w:t>一</w:t>
      </w:r>
      <w:proofErr w:type="gramEnd"/>
      <w:r w:rsidRPr="00CA5377">
        <w:rPr>
          <w:rFonts w:ascii="宋体" w:eastAsia="宋体" w:hAnsi="宋体" w:cs="宋体"/>
          <w:kern w:val="0"/>
          <w:sz w:val="24"/>
          <w:szCs w:val="24"/>
        </w:rPr>
        <w:t>)在读期间严重违反学术诚信的或触犯刑法受到处罚的；</w:t>
      </w:r>
      <w:r w:rsidRPr="00CA5377">
        <w:rPr>
          <w:rFonts w:ascii="宋体" w:eastAsia="宋体" w:hAnsi="宋体" w:cs="宋体"/>
          <w:kern w:val="0"/>
          <w:sz w:val="24"/>
          <w:szCs w:val="24"/>
        </w:rPr>
        <w:br/>
        <w:t xml:space="preserve">　　(二)超过申请学士学位规定年限的；</w:t>
      </w:r>
      <w:r w:rsidRPr="00CA5377">
        <w:rPr>
          <w:rFonts w:ascii="宋体" w:eastAsia="宋体" w:hAnsi="宋体" w:cs="宋体"/>
          <w:kern w:val="0"/>
          <w:sz w:val="24"/>
          <w:szCs w:val="24"/>
        </w:rPr>
        <w:br/>
        <w:t xml:space="preserve">　　(三)学位授予单位规定不能申请学士学位的。</w:t>
      </w:r>
      <w:r w:rsidRPr="00CA5377">
        <w:rPr>
          <w:rFonts w:ascii="宋体" w:eastAsia="宋体" w:hAnsi="宋体" w:cs="宋体"/>
          <w:kern w:val="0"/>
          <w:sz w:val="24"/>
          <w:szCs w:val="24"/>
        </w:rPr>
        <w:br/>
        <w:t xml:space="preserve">　　第十条 授予成教本科毕业生学士学位的程序和应提交材料如下：</w:t>
      </w:r>
      <w:r w:rsidRPr="00CA5377">
        <w:rPr>
          <w:rFonts w:ascii="宋体" w:eastAsia="宋体" w:hAnsi="宋体" w:cs="宋体"/>
          <w:kern w:val="0"/>
          <w:sz w:val="24"/>
          <w:szCs w:val="24"/>
        </w:rPr>
        <w:br/>
        <w:t xml:space="preserve">　　(</w:t>
      </w:r>
      <w:proofErr w:type="gramStart"/>
      <w:r w:rsidRPr="00CA5377">
        <w:rPr>
          <w:rFonts w:ascii="宋体" w:eastAsia="宋体" w:hAnsi="宋体" w:cs="宋体"/>
          <w:kern w:val="0"/>
          <w:sz w:val="24"/>
          <w:szCs w:val="24"/>
        </w:rPr>
        <w:t>一</w:t>
      </w:r>
      <w:proofErr w:type="gramEnd"/>
      <w:r w:rsidRPr="00CA5377">
        <w:rPr>
          <w:rFonts w:ascii="宋体" w:eastAsia="宋体" w:hAnsi="宋体" w:cs="宋体"/>
          <w:kern w:val="0"/>
          <w:sz w:val="24"/>
          <w:szCs w:val="24"/>
        </w:rPr>
        <w:t>)成人和网络本科毕业生向所在学校成人或网络教育学院递交个人申请材料；自考本科毕业生向主考学校的成教部门递交个人申请材料。个人申请材料如下：</w:t>
      </w:r>
      <w:r w:rsidRPr="00CA5377">
        <w:rPr>
          <w:rFonts w:ascii="宋体" w:eastAsia="宋体" w:hAnsi="宋体" w:cs="宋体"/>
          <w:kern w:val="0"/>
          <w:sz w:val="24"/>
          <w:szCs w:val="24"/>
        </w:rPr>
        <w:br/>
        <w:t xml:space="preserve">　　(1)《四川省普通高等学校成教本科毕业生学士学位申请表》( 以下简称《申请表》)；</w:t>
      </w:r>
      <w:r w:rsidRPr="00CA5377">
        <w:rPr>
          <w:rFonts w:ascii="宋体" w:eastAsia="宋体" w:hAnsi="宋体" w:cs="宋体"/>
          <w:kern w:val="0"/>
          <w:sz w:val="24"/>
          <w:szCs w:val="24"/>
        </w:rPr>
        <w:br/>
        <w:t xml:space="preserve">　　(2)成人高等教育本科毕业证书；</w:t>
      </w:r>
      <w:r w:rsidRPr="00CA5377">
        <w:rPr>
          <w:rFonts w:ascii="宋体" w:eastAsia="宋体" w:hAnsi="宋体" w:cs="宋体"/>
          <w:kern w:val="0"/>
          <w:sz w:val="24"/>
          <w:szCs w:val="24"/>
        </w:rPr>
        <w:br/>
        <w:t xml:space="preserve">　　(3)四川省成教本科毕业生申请学士学位外国语水平统一考试合格证书。</w:t>
      </w:r>
      <w:r w:rsidRPr="00CA5377">
        <w:rPr>
          <w:rFonts w:ascii="宋体" w:eastAsia="宋体" w:hAnsi="宋体" w:cs="宋体"/>
          <w:kern w:val="0"/>
          <w:sz w:val="24"/>
          <w:szCs w:val="24"/>
        </w:rPr>
        <w:br/>
        <w:t xml:space="preserve">　　(二)各成人高等教育单位</w:t>
      </w:r>
      <w:proofErr w:type="gramStart"/>
      <w:r w:rsidRPr="00CA5377">
        <w:rPr>
          <w:rFonts w:ascii="宋体" w:eastAsia="宋体" w:hAnsi="宋体" w:cs="宋体"/>
          <w:kern w:val="0"/>
          <w:sz w:val="24"/>
          <w:szCs w:val="24"/>
        </w:rPr>
        <w:t>向授位单位校</w:t>
      </w:r>
      <w:proofErr w:type="gramEnd"/>
      <w:r w:rsidRPr="00CA5377">
        <w:rPr>
          <w:rFonts w:ascii="宋体" w:eastAsia="宋体" w:hAnsi="宋体" w:cs="宋体"/>
          <w:kern w:val="0"/>
          <w:sz w:val="24"/>
          <w:szCs w:val="24"/>
        </w:rPr>
        <w:t>学位办提交以下材料：</w:t>
      </w:r>
      <w:r w:rsidRPr="00CA5377">
        <w:rPr>
          <w:rFonts w:ascii="宋体" w:eastAsia="宋体" w:hAnsi="宋体" w:cs="宋体"/>
          <w:kern w:val="0"/>
          <w:sz w:val="24"/>
          <w:szCs w:val="24"/>
        </w:rPr>
        <w:br/>
        <w:t xml:space="preserve">　　(1)四川省普通高等学校推荐授予学士学位成教本科毕业生名单；</w:t>
      </w:r>
      <w:r w:rsidRPr="00CA5377">
        <w:rPr>
          <w:rFonts w:ascii="宋体" w:eastAsia="宋体" w:hAnsi="宋体" w:cs="宋体"/>
          <w:kern w:val="0"/>
          <w:sz w:val="24"/>
          <w:szCs w:val="24"/>
        </w:rPr>
        <w:br/>
        <w:t xml:space="preserve">　　(2)成教本科毕业生申请学士学位应提交的个人申请材料（一人一袋，以名单顺序编号）；</w:t>
      </w:r>
      <w:r w:rsidRPr="00CA5377">
        <w:rPr>
          <w:rFonts w:ascii="宋体" w:eastAsia="宋体" w:hAnsi="宋体" w:cs="宋体"/>
          <w:kern w:val="0"/>
          <w:sz w:val="24"/>
          <w:szCs w:val="24"/>
        </w:rPr>
        <w:br/>
        <w:t xml:space="preserve">　　(3)成人本科毕业生的省级招生机构录取新生名册。网络本科毕业生的学校录取名册；</w:t>
      </w:r>
      <w:r w:rsidRPr="00CA5377">
        <w:rPr>
          <w:rFonts w:ascii="宋体" w:eastAsia="宋体" w:hAnsi="宋体" w:cs="宋体"/>
          <w:kern w:val="0"/>
          <w:sz w:val="24"/>
          <w:szCs w:val="24"/>
        </w:rPr>
        <w:br/>
        <w:t xml:space="preserve">　　(4)本科专业教学计划。</w:t>
      </w:r>
      <w:r w:rsidRPr="00CA5377">
        <w:rPr>
          <w:rFonts w:ascii="宋体" w:eastAsia="宋体" w:hAnsi="宋体" w:cs="宋体"/>
          <w:kern w:val="0"/>
          <w:sz w:val="24"/>
          <w:szCs w:val="24"/>
        </w:rPr>
        <w:br/>
        <w:t xml:space="preserve">　　(三)学位授予单位的校学位办具体负责审查申请学生资格并验收申请材料后，于每年1月底前向省学位办提交以下材料：</w:t>
      </w:r>
      <w:r w:rsidRPr="00CA5377">
        <w:rPr>
          <w:rFonts w:ascii="宋体" w:eastAsia="宋体" w:hAnsi="宋体" w:cs="宋体"/>
          <w:kern w:val="0"/>
          <w:sz w:val="24"/>
          <w:szCs w:val="24"/>
        </w:rPr>
        <w:br/>
        <w:t xml:space="preserve">　　(1)报送成教本科毕业生申请学士学位的书面报告；</w:t>
      </w:r>
      <w:r w:rsidRPr="00CA5377">
        <w:rPr>
          <w:rFonts w:ascii="宋体" w:eastAsia="宋体" w:hAnsi="宋体" w:cs="宋体"/>
          <w:kern w:val="0"/>
          <w:sz w:val="24"/>
          <w:szCs w:val="24"/>
        </w:rPr>
        <w:br/>
        <w:t xml:space="preserve">　　(2)报送四川省普通高等学校推荐授予学士学位成教本科毕业生名单；</w:t>
      </w:r>
      <w:r w:rsidRPr="00CA5377">
        <w:rPr>
          <w:rFonts w:ascii="宋体" w:eastAsia="宋体" w:hAnsi="宋体" w:cs="宋体"/>
          <w:kern w:val="0"/>
          <w:sz w:val="24"/>
          <w:szCs w:val="24"/>
        </w:rPr>
        <w:br/>
        <w:t xml:space="preserve">　　(3)上报申请学生Visual FoxPro格式数据库文件，字段信息格式及要求，文件名字：年份（四位）+单位代码（五位）.dbf；</w:t>
      </w:r>
      <w:r w:rsidRPr="00CA5377">
        <w:rPr>
          <w:rFonts w:ascii="宋体" w:eastAsia="宋体" w:hAnsi="宋体" w:cs="宋体"/>
          <w:kern w:val="0"/>
          <w:sz w:val="24"/>
          <w:szCs w:val="24"/>
        </w:rPr>
        <w:br/>
        <w:t xml:space="preserve">　　(4)上报学位申请责任书</w:t>
      </w:r>
      <w:r w:rsidRPr="00CA5377">
        <w:rPr>
          <w:rFonts w:ascii="宋体" w:eastAsia="宋体" w:hAnsi="宋体" w:cs="宋体"/>
          <w:kern w:val="0"/>
          <w:sz w:val="24"/>
          <w:szCs w:val="24"/>
        </w:rPr>
        <w:br/>
        <w:t xml:space="preserve">　　(5)省学位办要求的其他材料。</w:t>
      </w:r>
      <w:r w:rsidRPr="00CA5377">
        <w:rPr>
          <w:rFonts w:ascii="宋体" w:eastAsia="宋体" w:hAnsi="宋体" w:cs="宋体"/>
          <w:kern w:val="0"/>
          <w:sz w:val="24"/>
          <w:szCs w:val="24"/>
        </w:rPr>
        <w:br/>
        <w:t xml:space="preserve">　　(四)经省学位办组织专家审查通过的学士学位申请者名单，由</w:t>
      </w:r>
      <w:proofErr w:type="gramStart"/>
      <w:r w:rsidRPr="00CA5377">
        <w:rPr>
          <w:rFonts w:ascii="宋体" w:eastAsia="宋体" w:hAnsi="宋体" w:cs="宋体"/>
          <w:kern w:val="0"/>
          <w:sz w:val="24"/>
          <w:szCs w:val="24"/>
        </w:rPr>
        <w:t>授位单位</w:t>
      </w:r>
      <w:proofErr w:type="gramEnd"/>
      <w:r w:rsidRPr="00CA5377">
        <w:rPr>
          <w:rFonts w:ascii="宋体" w:eastAsia="宋体" w:hAnsi="宋体" w:cs="宋体"/>
          <w:kern w:val="0"/>
          <w:sz w:val="24"/>
          <w:szCs w:val="24"/>
        </w:rPr>
        <w:t>按学士学位评定程序，报学校（院）学位评定委员会审议通过后，授予学士学位。未通过者不授予学士学位。</w:t>
      </w:r>
      <w:r w:rsidRPr="00CA5377">
        <w:rPr>
          <w:rFonts w:ascii="宋体" w:eastAsia="宋体" w:hAnsi="宋体" w:cs="宋体"/>
          <w:kern w:val="0"/>
          <w:sz w:val="24"/>
          <w:szCs w:val="24"/>
        </w:rPr>
        <w:br/>
        <w:t xml:space="preserve">　　第十一条 授予成教本科毕业生学士学位是一项严肃工作。学位审查过程中，必须坚持实事求是的原则，严禁弄虚作假，如发现学位申请者或学士学位工作管理部门在申请、审 </w:t>
      </w:r>
      <w:proofErr w:type="gramStart"/>
      <w:r w:rsidRPr="00CA5377">
        <w:rPr>
          <w:rFonts w:ascii="宋体" w:eastAsia="宋体" w:hAnsi="宋体" w:cs="宋体"/>
          <w:kern w:val="0"/>
          <w:sz w:val="24"/>
          <w:szCs w:val="24"/>
        </w:rPr>
        <w:t>核过程</w:t>
      </w:r>
      <w:proofErr w:type="gramEnd"/>
      <w:r w:rsidRPr="00CA5377">
        <w:rPr>
          <w:rFonts w:ascii="宋体" w:eastAsia="宋体" w:hAnsi="宋体" w:cs="宋体"/>
          <w:kern w:val="0"/>
          <w:sz w:val="24"/>
          <w:szCs w:val="24"/>
        </w:rPr>
        <w:t>中营私舞弊，一经查实，将撤销所授予的学士学位并对责任单位及个人做出严肃处理。在工作中，如有违反《学位条例》、《实施办法》、《暂行规定》和本 暂行实施办法，严重影响授予学士学位质量的，省学位委员会将予以通报批评，责令改正，暂停直至撤销其相应学科、专业或单位的学士学位授予权。</w:t>
      </w:r>
      <w:r w:rsidRPr="00CA5377">
        <w:rPr>
          <w:rFonts w:ascii="宋体" w:eastAsia="宋体" w:hAnsi="宋体" w:cs="宋体"/>
          <w:kern w:val="0"/>
          <w:sz w:val="24"/>
          <w:szCs w:val="24"/>
        </w:rPr>
        <w:br/>
        <w:t xml:space="preserve">　　第十二条 各</w:t>
      </w:r>
      <w:proofErr w:type="gramStart"/>
      <w:r w:rsidRPr="00CA5377">
        <w:rPr>
          <w:rFonts w:ascii="宋体" w:eastAsia="宋体" w:hAnsi="宋体" w:cs="宋体"/>
          <w:kern w:val="0"/>
          <w:sz w:val="24"/>
          <w:szCs w:val="24"/>
        </w:rPr>
        <w:t>授位单位</w:t>
      </w:r>
      <w:proofErr w:type="gramEnd"/>
      <w:r w:rsidRPr="00CA5377">
        <w:rPr>
          <w:rFonts w:ascii="宋体" w:eastAsia="宋体" w:hAnsi="宋体" w:cs="宋体"/>
          <w:kern w:val="0"/>
          <w:sz w:val="24"/>
          <w:szCs w:val="24"/>
        </w:rPr>
        <w:t>应根据本暂行实施办法，制定本单位授予成教本科毕业生学士学位的实施细则，并报省学位办备案。</w:t>
      </w:r>
      <w:r w:rsidRPr="00CA5377">
        <w:rPr>
          <w:rFonts w:ascii="宋体" w:eastAsia="宋体" w:hAnsi="宋体" w:cs="宋体"/>
          <w:kern w:val="0"/>
          <w:sz w:val="24"/>
          <w:szCs w:val="24"/>
        </w:rPr>
        <w:br/>
        <w:t xml:space="preserve">　　第十三条 本暂行实施办法自下发之日起施行，原《四川省普通高等学校关于授予成人高等教育本科毕业生学士学位暂行实施办法》（川学位办[2004]6号）同时废止。</w:t>
      </w:r>
      <w:r w:rsidRPr="00CA5377">
        <w:rPr>
          <w:rFonts w:ascii="宋体" w:eastAsia="宋体" w:hAnsi="宋体" w:cs="宋体"/>
          <w:kern w:val="0"/>
          <w:sz w:val="24"/>
          <w:szCs w:val="24"/>
        </w:rPr>
        <w:br/>
        <w:t xml:space="preserve">　　第十四条 本暂行实施办法的解释</w:t>
      </w:r>
      <w:proofErr w:type="gramStart"/>
      <w:r w:rsidRPr="00CA5377">
        <w:rPr>
          <w:rFonts w:ascii="宋体" w:eastAsia="宋体" w:hAnsi="宋体" w:cs="宋体"/>
          <w:kern w:val="0"/>
          <w:sz w:val="24"/>
          <w:szCs w:val="24"/>
        </w:rPr>
        <w:t>权属省</w:t>
      </w:r>
      <w:proofErr w:type="gramEnd"/>
      <w:r w:rsidRPr="00CA5377">
        <w:rPr>
          <w:rFonts w:ascii="宋体" w:eastAsia="宋体" w:hAnsi="宋体" w:cs="宋体"/>
          <w:kern w:val="0"/>
          <w:sz w:val="24"/>
          <w:szCs w:val="24"/>
        </w:rPr>
        <w:t>学位办。</w:t>
      </w:r>
    </w:p>
    <w:p w:rsidR="00BC2092" w:rsidRPr="00CA5377" w:rsidRDefault="00BC2092">
      <w:pPr>
        <w:rPr>
          <w:rFonts w:hint="eastAsia"/>
        </w:rPr>
      </w:pPr>
    </w:p>
    <w:sectPr w:rsidR="00BC2092" w:rsidRPr="00CA53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377"/>
    <w:rsid w:val="00BC2092"/>
    <w:rsid w:val="00CA5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CA537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CA5377"/>
    <w:rPr>
      <w:rFonts w:ascii="宋体" w:eastAsia="宋体" w:hAnsi="宋体" w:cs="宋体"/>
      <w:b/>
      <w:bCs/>
      <w:kern w:val="0"/>
      <w:sz w:val="36"/>
      <w:szCs w:val="36"/>
    </w:rPr>
  </w:style>
  <w:style w:type="paragraph" w:styleId="a3">
    <w:name w:val="Normal (Web)"/>
    <w:basedOn w:val="a"/>
    <w:uiPriority w:val="99"/>
    <w:semiHidden/>
    <w:unhideWhenUsed/>
    <w:rsid w:val="00CA5377"/>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CA537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CA5377"/>
    <w:rPr>
      <w:rFonts w:ascii="宋体" w:eastAsia="宋体" w:hAnsi="宋体" w:cs="宋体"/>
      <w:b/>
      <w:bCs/>
      <w:kern w:val="0"/>
      <w:sz w:val="36"/>
      <w:szCs w:val="36"/>
    </w:rPr>
  </w:style>
  <w:style w:type="paragraph" w:styleId="a3">
    <w:name w:val="Normal (Web)"/>
    <w:basedOn w:val="a"/>
    <w:uiPriority w:val="99"/>
    <w:semiHidden/>
    <w:unhideWhenUsed/>
    <w:rsid w:val="00CA537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5435488">
      <w:bodyDiv w:val="1"/>
      <w:marLeft w:val="0"/>
      <w:marRight w:val="0"/>
      <w:marTop w:val="0"/>
      <w:marBottom w:val="0"/>
      <w:divBdr>
        <w:top w:val="none" w:sz="0" w:space="0" w:color="auto"/>
        <w:left w:val="none" w:sz="0" w:space="0" w:color="auto"/>
        <w:bottom w:val="none" w:sz="0" w:space="0" w:color="auto"/>
        <w:right w:val="none" w:sz="0" w:space="0" w:color="auto"/>
      </w:divBdr>
      <w:divsChild>
        <w:div w:id="18997817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344</Words>
  <Characters>1967</Characters>
  <Application>Microsoft Office Word</Application>
  <DocSecurity>0</DocSecurity>
  <Lines>16</Lines>
  <Paragraphs>4</Paragraphs>
  <ScaleCrop>false</ScaleCrop>
  <Company/>
  <LinksUpToDate>false</LinksUpToDate>
  <CharactersWithSpaces>2307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zhoujj</dc:creator>
  <cp:lastModifiedBy>zhoujj</cp:lastModifiedBy>
  <cp:revision>1</cp:revision>
  <dcterms:created xsi:type="dcterms:W3CDTF">2015-04-20T01:51:00Z</dcterms:created>
  <dcterms:modified xsi:type="dcterms:W3CDTF">2015-04-20T01:52:00Z</dcterms:modified>
</cp:coreProperties>
</file>